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1、认识11~20各数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西师版数学教科书一年级上册第57页~第60页,认识11~20各数。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根据学生的学习情况，灵活把握课时数。</w:t>
      </w:r>
      <w:bookmarkStart w:id="0" w:name="_GoBack"/>
      <w:bookmarkEnd w:id="0"/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1、认识十位和个位，认识计数单位“十”和“一</w:t>
      </w:r>
      <w:r>
        <w:rPr>
          <w:rFonts w:hint="eastAsia" w:asciiTheme="minorEastAsia" w:hAnsiTheme="minorEastAsia" w:cstheme="minorEastAsia"/>
          <w:color w:val="00000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sz w:val="24"/>
        </w:rPr>
        <w:t>”，知道11〜20各数的组成，会正确读、写11〜20各数；熟练掌握11〜20各数的组成，能口算10加几；通过比较20以内数的大小，初步培养学生的数感。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2、经历从日常生活中抽象出数的过程,体会11~20各数在生活和学习中的作用和价值。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3、体会数学学习的乐趣,培养学习数学的兴趣和学好数学的信心。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重点：认识十位和个位，认识计数单位“十”和“一</w:t>
      </w:r>
      <w:r>
        <w:rPr>
          <w:rFonts w:hint="eastAsia" w:asciiTheme="minorEastAsia" w:hAnsiTheme="minorEastAsia" w:cstheme="minorEastAsia"/>
          <w:color w:val="00000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sz w:val="24"/>
        </w:rPr>
        <w:t>”，知道11〜20各数的组成，会正确读、写11〜20各数；熟练掌握11〜20各数的组成，能口算10加几；通过比较20以内数的大小。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难点：培养学习数学的兴趣和学好数学的信心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       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教具准备：课件、十几支铅笔，能装铅笔的袋子，橡皮筋。口算卡片、其它小奖品等   。学生每人准备学具盒。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谈话法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教具导入、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谈话法：同学们，前几天我们学到了什么？指名答，回答得好的给予鼓励或表扬。从这节课起我们来学习较大一些的数。板书课题：“认识11~20各数”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教具导入法：师：大家看看这里，这是我给大家准备的奖品。猜猜是什么？有多少呢？大家先来摸一摸。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学生猜后，师打开袋子，展示铅笔，并和学生一起数一数。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数到10以后，还多余几根，师问：接着怎么数？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根据学生的回答师给予评议。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师：“同学们的想法真不错。这一节课我们就来认识‘11~20各数’。”板书课题，并朗读2遍。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【设计意图】学生碰到“猜一猜奖品是什么？”这种情景，心里活动是十分积极的。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1.教学例题1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师问：“刚才我们一根一根的数铅笔3是不是很麻烦呢？”当铅笔摆出来时，怎样让别人一眼就知道有十几根呢？你有什么办法吗？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学生讨论，教师给予必要的指导。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预设：学生可能会有“两根两根地数、5根5根地数、把10根放在一起数等”多种摆法。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师：“哪种方法好一些？”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生回答。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师：对，把铅笔数10支捆起来，1捆就是10支，这样好数多了。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师：一捆就是一个十（板书：1个十），再数数旁边有几个一（板书：几个一）合起来就是十几了。比如1个十和1个一，合起来就是十一。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教师指导学生说一说11~19各数。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2、教学例题2.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摆一摆、拨一拨、读数。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师：请同学们拿出计数器，看一看这些数如何在计数器上表示出来。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师出示1捆加5根，问：“如何在计数器上表示？这个数怎么写怎么读？”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师出示1捆加7根，问：“如何在计数器上表示？这个数怎么写怎么读？”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学生操作后，朗读数字两边。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师介绍：在计数器上不管是1个十还是1个一，都用1颗算珠表示。左边的算珠表示1个十，右边的算珠表示1个一。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师出示2捆，问：“如何在计数器上表示？这个数怎么写怎么读？”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师小结：数字在不同的位置上表示不同的数值。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3、教学例题3.写11~20各数字。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（1）让学生自由读出11~20各数。（读数时，只要求学生口头读，不要求用汉字写出来。）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（2）教师在田字格中作书写示范，重点突出每一个数中各个数字的书写位置。写20时，要强调0不能丢。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（3）为了培养学生的类推能力，教学时教师不必把所有的数都读写完，可让学生自己在认数的基础上试着去边读边写。</w:t>
      </w:r>
    </w:p>
    <w:p>
      <w:p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整个教学环节，重视学生数概念的抽象过程，用“小棒一算珠图一计数器一读写数”这样的教学过程，体现了“直观一半抽象一抽象”的认知过程。学生不但认识了“十位”“个位”两个数位，还通过用计数器强调位置值（同一数字在不同数位表示的数的大小不一样）在计数中的重要作用，深化了对数概念的理解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4、教学例题4，学习计算10加几。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教师课件出示例题4：请你拿出和屏幕上同样多的小棒。学生拿出16根小棒。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教师：你能看着1捆小棒和6根小棒，根据“1个十和6个一组成16”写出相应的加法算式吗？学生试写，并抽学生回答。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教师根据学生回答，板书：10+6=16或者6+10=16。教师：能说说你为什么这样写吗？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学生自由说一说。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教师：请孩子们选一组你喜欢的小棒图，写出加法算式。屏幕上展示小棒图，分别为：1个十和9个一、1个十和3个一、1个十和7个一。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学生写算式。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教师：谁能来说一说你写的加法算式？你是怎么想的？分别抽几名学生回答。</w:t>
      </w:r>
    </w:p>
    <w:p>
      <w:pPr>
        <w:shd w:val="clear" w:color="auto" w:fill="FFFFFF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借助观察、操作等活动，根据11〜20各数的组成来写10加几的加法算式，并理解10加几的口算方法，在沟通知识间联系的基础上，帮助学生掌握新知识。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教师：观察今天大家所写出来的加法算式，你发现了什么？学生观察、发言。引导学生得出：这些都是10加几的算式，结果都得十几。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教师：是的，大家观察得很仔细，10加几得十几，根据这个发现，我们能快速地口算10加几的算式。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完成试一试的题目，并集体订正。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5、教学例题5， 11~20各数的大小比较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请学生拿出自己准备好的直尺。把直尺上的数字读一读，可从0读到20，再从20读到0。这样能完善学生对20以内数的认识，同时通过这些活动帮助学生建立数感。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师让学生观察直尺图上的数，由数与数之间的距离远近，得出“20比18大一些”和“20比1大得多”的结论。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让学生观察这些数字在尺子上的位置，说说发现了什么？引导学生得出右边11~20的数都比10大。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巩固新知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完成课本第58页课堂活动第1~4题。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课堂活动第58页第1题通过“拨”强化学生对数的认识。可安排2人1组，我数你拨，然后交换角色。注意超过10时，教师应引导学生理解十位上1个算珠表示1个十。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课堂活动第58页第2题找书页、第3题打电话。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师介绍题目意思，让学生分小组合作完成。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课堂活动第58页第4题结合数位说数、写数。先让学生说出十位上的数字和个位上的数字，再让学生说出这个数后才书写。写完后师选择优秀作业展示，并给与鼓励（表扬、奖励）。对问题比较有代表性的作业，要学生说说问题在哪里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达标反馈</w:t>
      </w:r>
    </w:p>
    <w:p>
      <w:pPr>
        <w:shd w:val="clear" w:color="auto" w:fill="FFFFFF"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（可选）课本第59页课堂活动内容</w:t>
      </w:r>
    </w:p>
    <w:p>
      <w:pPr>
        <w:shd w:val="clear" w:color="auto" w:fill="FFFFFF"/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教师：这节课有什么收获呢？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学生自由回答，再总结得出：会算10加几的算式，知道10加几得十几；会比较数的大小，能用“大一些”、“大得多”来进行数的比较。教师：祝贺大家有这么多的收获！这节课学会了10加几的加法，20以内的其他加法怎样计算呢？这个问题留到我们下节课来研究。  </w:t>
      </w:r>
    </w:p>
    <w:p>
      <w:pPr>
        <w:shd w:val="clear" w:color="auto" w:fill="FFFFFF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回忆本节课学习的内容既可以巩固所学知识，也能帮助学习注意到本节课的学习过程、学习方法，从而帮助学生养成良好的学习习惯。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完成课本练习十的第1、2、3、4、5题。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答案：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第一题：16  12  20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第二题：17  15  20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第3题：13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第4题：12  13  14  16  17  19  20  14  15  17  18  19  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认识11~20各数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tbl>
      <w:tblPr>
        <w:tblStyle w:val="7"/>
        <w:tblpPr w:leftFromText="180" w:rightFromText="180" w:vertAnchor="text" w:horzAnchor="page" w:tblpX="6721" w:tblpY="60"/>
        <w:tblOverlap w:val="never"/>
        <w:tblW w:w="3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4" w:hRule="atLeast"/>
        </w:trPr>
        <w:tc>
          <w:tcPr>
            <w:tcW w:w="3700" w:type="dxa"/>
            <w:shd w:val="clear" w:color="auto" w:fill="auto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16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/\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一个十  6个一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20比1大得多。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20比18大一些</w:t>
            </w:r>
          </w:p>
        </w:tc>
      </w:tr>
    </w:tbl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1个十和几个一，合起来就是十几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1个十和几个一，合起来就是十几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1捆就是一个十    2个十就是20  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右边的数大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pStyle w:val="10"/>
        <w:numPr>
          <w:ilvl w:val="0"/>
          <w:numId w:val="3"/>
        </w:numPr>
        <w:spacing w:line="360" w:lineRule="auto"/>
        <w:ind w:left="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教学精彩片段</w:t>
      </w:r>
    </w:p>
    <w:p>
      <w:pPr>
        <w:pStyle w:val="10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例题5教学片段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在直尺上观察20以内的数。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教师：我们巳经认识了11〜20各数，能从1开始数到20吗？你能在直尺上找到这些数吗？从左到右观察直尺上的数，你发现了什么？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学生回答：越往右，数就越大！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教师：从右到左观察直尺上的数，又发现了什么？学生：越往左，数就越小！教师：能试着用一句话来说明这个发现吗？学生：我们可以说，直尺上右边的数比左边的数大，左边的数比右边的数小。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教师：在直尺上找到20,哪些数比它小？哪些数比它小得多？哪些数比它小一些？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学生回答，师提醒：看来小得多和小一些是不一样的。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教师：观察直尺上它们所在的位置与20的距离，你又发现什么？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学生：我知道了！19与20的距离近，比20小一些；与20的距离远，比20小得多！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教师：你很善于观察！那大家能按照刚才的想法，借助观察直尺，说一说屏幕上这些比5大的数中，你觉得哪些比5大一些，哪些比5大得多？（屏幕显示：6,7，17，19)学生：9比5大得多,比5大一些。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学生：我觉得17,9都比5大得多，6,7比5大一些。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教师：请同学们看屏幕上的数（屏幕显示：2,，15,17,20)任选两个数比一比，用“大一些”、“大得多”、“小一些”、“小得多”这些词在小组内说一说。</w:t>
      </w:r>
    </w:p>
    <w:p>
      <w:pPr>
        <w:pStyle w:val="1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学生小组活动。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借助直尺（也可以把直尺看作形象的数轴）引导学生发现直尺上“左边的数小，右边的数大”这一数的排列规律。让学生掌握按数的排列规律、从数的排列中两个数“距离”的远近来决定选用“大（小)一些”还是选用“大（小）得多”来描述两个数大小比较的结果，这样学生可以从根本上理解这些词的含义，提高学生对数概念的认识水平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教学资源</w:t>
      </w: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身边的12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你注意过12这个数吗？它和我们的生活密切相关，它就在你身边。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你看，一年有12个月，钟表的时针转一圈是12个小时，《红楼梦》中有十二金钗。在我国和亚洲的一些国家，人的属相有12生肖。还有，一打商品是12件，一个篮球队有12名队员，长度单位一英尺等于12英寸，重量单位一磅等于12盎司，一先令等于12便士，就连足球比赛罚点球的英制长度也是12码。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有趣的是，人体的某些结构也和12这个数结下了不解之缘。人的身体有12对脑神经。我国传统的中医学认为，人有12经脉。小肠的第一部分叫12指肠，就是说它的长度相当于12个横指。人体的两个眼球共有12块成对分布的眼外肌，使眼球能灵活地转动。人体的脊椎骨中有12块是胸椎，分别和肋骨相接。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在你的周围还有12吗？找找看吧！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0"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资料链接</w:t>
      </w: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数位与位数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数位是指一数中从右至左每个数字所占的位置，如个位、十位等。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位数是指一个自然数含有数位的个数，含有一个数位的叫一位数，含有两个数位叫两位数，如8、7、3是一位数，12、17、20是两位数。 </w:t>
      </w: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       生活中的“12”</w:t>
      </w:r>
    </w:p>
    <w:p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drawing>
          <wp:inline distT="0" distB="0" distL="114300" distR="114300">
            <wp:extent cx="2275205" cy="4899025"/>
            <wp:effectExtent l="0" t="0" r="10795" b="15875"/>
            <wp:docPr id="3" name="图片 1" descr="生活中的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生活中的1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r="62091" b="81276"/>
                    <a:stretch>
                      <a:fillRect/>
                    </a:stretch>
                  </pic:blipFill>
                  <pic:spPr>
                    <a:xfrm>
                      <a:off x="0" y="0"/>
                      <a:ext cx="2275205" cy="4899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   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drawing>
          <wp:inline distT="0" distB="0" distL="114300" distR="114300">
            <wp:extent cx="2183765" cy="4365625"/>
            <wp:effectExtent l="0" t="0" r="6985" b="15875"/>
            <wp:docPr id="2" name="图片 2" descr="生活中的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生活中的1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2132" t="19286" r="60309" b="62364"/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4365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56273BD2"/>
    <w:rsid w:val="002F0E7D"/>
    <w:rsid w:val="003F5944"/>
    <w:rsid w:val="00642405"/>
    <w:rsid w:val="0083507D"/>
    <w:rsid w:val="0091467A"/>
    <w:rsid w:val="009E408D"/>
    <w:rsid w:val="00C71AB2"/>
    <w:rsid w:val="00CF7111"/>
    <w:rsid w:val="00F01A81"/>
    <w:rsid w:val="021C19F7"/>
    <w:rsid w:val="278816A5"/>
    <w:rsid w:val="56273BD2"/>
    <w:rsid w:val="76B0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iPriority w:val="0"/>
    <w:rPr>
      <w:color w:val="000000"/>
      <w:u w:val="none"/>
    </w:rPr>
  </w:style>
  <w:style w:type="paragraph" w:customStyle="1" w:styleId="10">
    <w:name w:val="标题5"/>
    <w:basedOn w:val="1"/>
    <w:qFormat/>
    <w:uiPriority w:val="0"/>
    <w:rPr>
      <w:rFonts w:ascii="Times New Roman" w:hAnsi="Times New Roman"/>
    </w:rPr>
  </w:style>
  <w:style w:type="character" w:customStyle="1" w:styleId="11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框文本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624</Words>
  <Characters>3562</Characters>
  <Lines>29</Lines>
  <Paragraphs>8</Paragraphs>
  <TotalTime>0</TotalTime>
  <ScaleCrop>false</ScaleCrop>
  <LinksUpToDate>false</LinksUpToDate>
  <CharactersWithSpaces>4178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2023-08-18T06:51:41Z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C63A331D2F914A73B1BBA728B3751C76_12</vt:lpwstr>
  </property>
</Properties>
</file>